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99" w:rsidRDefault="004C1A8D">
      <w:r>
        <w:rPr>
          <w:rFonts w:ascii="Segoe UI" w:hAnsi="Segoe UI" w:cs="Segoe UI"/>
          <w:color w:val="000000"/>
          <w:shd w:val="clear" w:color="auto" w:fill="FFFFFF"/>
        </w:rPr>
        <w:t xml:space="preserve">Госавтоинспекция Петровского округа напоминает, что </w:t>
      </w:r>
      <w:proofErr w:type="gramStart"/>
      <w:r>
        <w:rPr>
          <w:rFonts w:ascii="Segoe UI" w:hAnsi="Segoe UI" w:cs="Segoe UI"/>
          <w:color w:val="000000"/>
          <w:shd w:val="clear" w:color="auto" w:fill="FFFFFF"/>
        </w:rPr>
        <w:t>согласно пункта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22.9 ПДД РФ перевозка детей в возрасте до 7 лет допускается только в детских удерживающих устройствах, соответствующих весу и росту ребенка.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Перевозка детей с 7 до 11 лет (включительно) разрешается с использованием детских удерживающих устройств или с использованием ремней безопасности только на заднем пассажирском сидении.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Перевозка детей в возрасте до 12 лет на переднем пассажирском сиденье легкового автомобиля осуществляется только с использованием детских удерживающих устройств.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За нарушение правил перевозки детей предусмотрена административная ответственность в виде штрафа в размере трех тысяч рублей.</w:t>
      </w:r>
    </w:p>
    <w:sectPr w:rsidR="00154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C1A8D"/>
    <w:rsid w:val="00154599"/>
    <w:rsid w:val="004C1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2025-02-19T08:12:00Z</dcterms:created>
  <dcterms:modified xsi:type="dcterms:W3CDTF">2025-02-19T08:12:00Z</dcterms:modified>
</cp:coreProperties>
</file>